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AE" w:rsidRDefault="00122FB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22FB0">
        <w:rPr>
          <w:rFonts w:ascii="Times New Roman" w:hAnsi="Times New Roman" w:cs="Times New Roman"/>
          <w:b/>
          <w:color w:val="C00000"/>
          <w:sz w:val="28"/>
          <w:szCs w:val="28"/>
        </w:rPr>
        <w:t>12.05       гр.26    Литература</w:t>
      </w:r>
    </w:p>
    <w:p w:rsidR="00122FB0" w:rsidRPr="00122FB0" w:rsidRDefault="00122FB0">
      <w:pPr>
        <w:rPr>
          <w:rFonts w:ascii="Times New Roman" w:hAnsi="Times New Roman" w:cs="Times New Roman"/>
          <w:b/>
          <w:sz w:val="24"/>
          <w:szCs w:val="24"/>
        </w:rPr>
      </w:pPr>
      <w:r w:rsidRPr="00122FB0">
        <w:rPr>
          <w:rFonts w:ascii="Times New Roman" w:hAnsi="Times New Roman" w:cs="Times New Roman"/>
          <w:b/>
          <w:sz w:val="24"/>
          <w:szCs w:val="24"/>
        </w:rPr>
        <w:t xml:space="preserve">Добрый день!  У нас два урока литературы </w:t>
      </w:r>
    </w:p>
    <w:p w:rsidR="00122FB0" w:rsidRDefault="00122FB0" w:rsidP="00122F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 тему: Особенности развития драматургии 1950—1980-х годов.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литературе периода 1950-1980-х гг. наряду с прозой успешно развивается и драматургия. На протяжении всей истории советской драматургии ее преследовало, как правило, одно главное обвинение со стороны критики: «отставание от жизни». Драматургия 50—80-х годов меньше всего заслуживает этого упрека. Более того, одно из ее общепризнанных достоинств в том, что она смело «Заглядывает в будущее, вступая на стезю футурологии, философских этюдов или социологической драмы. Но, главное, всегда откликается на актуальные, животрепещущие события и проблемы жизни и общества».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рабочих тетрадях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запишите краткий конспект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 лекции. Читайте внимательно и увидите мои подсказки!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FB0" w:rsidRDefault="00122FB0" w:rsidP="00122FB0">
      <w:pPr>
        <w:shd w:val="clear" w:color="auto" w:fill="FFFFFF"/>
        <w:spacing w:after="0" w:line="294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Лекция. Особенности жанрового развития драматургии 1950-1980 гг.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развития советской драматургии.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После Октябрьской революции возникла необходимость в новом репертуаре, отвечающем современной идеологии—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стерия-Буфф В. Маяковского (1918). В основном же современный репертуар раннего советского периода формировался на злободневных "агитках", терявших свою актуальность в течение короткого периода.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1920-гг. Новая советская драматургия, отражавшая классовую борьбу. В этот период получили известность такие драматурги, как Л.Сейфуллина («Виринея»), Л.Леонов («Барсуки»), К.Тренев («Любовь Яровая»), Б.Лавренев («Разлом»), В.Иванов («Бронепоезд 14-69»), Д.Фурманов («Мятеж») и др. Их драматургию в целом отличала романтическая трактовка революционных событий, сочетание трагедии с социальным оптимизмом.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1930-1940-е в советской драматургии происходили поиски нового положительного героя. На сцене шли пьесы М.Горького («Егор Булычов и другие», «Достигаев и другие»).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сформировалась индивидуальность таких драматургов, как Н.Погодин («Темп», «Поэма о топоре», «Мой друг» и др.), В.Вишневского («Первая конная», «Последний решительный», «Оптимистическая трагедия»), А.Афиногенова («Страх», «Далекое», «Машенька»).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Популярностью пользовались пьесы, в которых выводился образ Ленина: «Человек с ружьем» Погодина,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Корнейчука» Тренева. Формировалась и активно развивалась драматургия для детей, создателями которой были А.Бруштейн, В. Любимова, С. Михалков, С. Маршак, Н. Шестаков и др.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период Великой Отечественной войны 1941-1945 и в первые послевоенные годы на первый план закономерно вышла патриотическая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современные, так и на исторические темы. После войны широкое распространение получили пьесы, посвященные международной борьбе за мир.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Драматургия 1950-1980-х гг.</w:t>
      </w:r>
    </w:p>
    <w:p w:rsidR="00122FB0" w:rsidRDefault="00122FB0" w:rsidP="00122F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жанрового развития драматургии 1950-1980-х гг.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1950— 1960-е годы значительно разнообразился жанровый диапазон драматургии. С этого периода активизировалось развитие разных драматических жанров: социально-психологической, социально-бытовой, историко-документальной драмы, комедии. Кроме того, в драме в большей мере, чем в прозе и поэзии, проявился интерес к молодому современнику, к актуальным проблемам настоящего.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Историко-революционная драма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70-80-е годы – это активизация политической драмы, имеющей большую историю и определенные художественные традиции в нашем искусстве. В числе типологических черт политической драматургии одна из главных – прямая связь со временем, актуальность, предполагающая использование не только материала современности, но и прошлого, а также активизация авторского голоса и вытекающая отсюда публицистичность, острая конфликтность, опора на документ. Все это присуще пьесам Мих. Шатрова на тему Великой Октябрьской социалистической революции.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документально-исторической, политической пьесе Шатров попытался исследовать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о вожде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миф о нем, который сложили политические идеологи. Наиболее удачная его пьеса периода «оттепели» — «Шестое июля»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(первая редакция — 1964, вторая — 1973 год). В ней драматург исследует проблему соотношения цели, пусть даже высокой, и средств ее достижения. М.Шатров обращался к образу Ленина и в последующие десятилетия. Сам автор определил жанровое своеобразие своих пьес как «публицистическую драму» и «публицистическую трагедию». И действительно, открытой публицистичностью пронизаны такие остроконфликтные пьесы М. Шатрова 1970— 1980-х годов, как «Синие кони на красной траве (Революционный этюд)* (1977) и «Так победим!»(1981).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Характеристика историко-революционной драмы: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Своеобразие «документальных» пьес М. Шатрова «Шестое июля» (1962), «Именем революции» (1963), «Большевики» (1967), «Синие кони на красной траве» («Революционный этюд») (1978), «Так победим!» (1980), «Диктатура совести» (1986).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Обращение к ленинской теме.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Обнажение драм истории.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Сочетание документальности и лирического пафоса.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Стремление раскрыть честность и благородство участвовавших в революции людей и забвение, попрание всего этого последующими поколениями.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Актуальность нравственно-философской проблематики: соотношение цели и средств ее достижения, границ и допустимости революционного насилия.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Выявление причин превращения насилия в основной инструмент власти в ее управлении обществом.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«Производственная» драма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1970-е годы исследованием острейших проблем социально- экономического, нравственного и психологического характера занималась публицистически заостренная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производственная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социологическая,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центре которых стал деловой человек. Особой популярностью пользовались «производственные» пьесы А.Гельмана «Протокол одного заседания»(1975), «Мы, нижеподписавшиеся» (1979) , «Обратная связь» (1978), «Наедине со всеми»(1981).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Достижением драматургов, создавших «производственную тему», следует считать то, что здесь больше уделено внимания социальному анализу действительности. И получилось это по той причине, что драматург сталкивает своего героя не с откровенным противником, а с самой действительностью, обнажая ее сложности. Характеристика героев в результате анализа действительности получала свое углубление. Автор отказывался от категорических оценок, прямых противопоставлений.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героем «Протокола одного заседания» Гельмана является бригадир Потапов и его бригада, отказавшиеся от премии не только потому, что не хотят обманывать государство, но и потому, что в сложившихся обстоятельствах эта премия им не выгодна. Решение бригадира (а потом и партийного собрания) направлены и против директора стройки Ботарцева. Однако даже при такой ситуации не возникает противостояния героя антигерою. Им противостоит сама социальная система. Здесь начинается то, что мы называем социальным анализом, и в пьесах производственного характера этот анализ был более значительным, чем в других произведениях 50х годов.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«Производственная тема» оказалась временным явлением, постепенно сошла со сцены. Уязвимым местом пьес «производственного» характера был ослабленный интерес драматурга к духовному миру своих героев. Писатель-драматург обращал внимание на профессиональную характеристику, и это оказалось основным. В духовном отношении герои выглядят обедненными.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Характеристика «производственной» драмы: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Производственная тема как отражение злободневных проблем эпохи.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Обращение к проблеме «человек и его дело»,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Остроконфликтность ситуации, обнажение негативных общественных явлений (подмена истинного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мнимым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бюрократизация, очковтирательство, двоемыслие),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Поиск настоящего героя времени: «Мария» (1969) А.Салынского; «Протокол одного заседания» (1974), «Обратная связь» (1976), «Мы, нижеподписавшиеся» (1979) А.Гельмана, «Сталевары» (1972) Г.Бокарева, «Человек со стороны» (1971) И.Дворецкого.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Социально-психологическая драма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Центральное место на театральных подмостках в период «оттепели» заняла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социально-психологическая драма.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Особой популярностью у зрителей пользовались социально-психологические пьесы В. Розова «В добрый час!» (1954) и «В поисках радости» (1956).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обеих пьес — романтически настроенные молодые люди, чутко реагирующие на утвердившиеся в жизни мещанство, лицемерие, ханжество.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Примечательно, что и на рубеже XX — X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веков театры разных регионов России обращаются к драматургии В. Розова. Так, например, его пьеса «В добрый час!» и в настоящее время ставится на театральных подмостках.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второй половины 1950-х годов советская драматургия все чаще обращала внимание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повседневные 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обычных людей. Исследуя же психологию человеческих отношений, драматурги изображали характеры в узнаваемых жизненных обстоятельствах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К любовной тематике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обратились такие авторы, как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А.Володин—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абричная девчонка»(1956), «Пять вечеров» (1957), «Старшая сестра» (1961); Э.Радзинский — «104 страницы про любовь» (1964), «Чуть-чуть о женщине» (1968). Обращаясь к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теме войны,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 1950 — 1960-х годов отходили от публицистичности. Такие проблемы, как долг и совесть,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героизм и предательство, честь и бесчестие, они рассматривали сквозь призму нравственных ценностей. Одной из лучших пьес репертуара тех лет стала пьеса А.Салынского «Барабанщица» (1958).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Особенности социальн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психологической драмы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Лирическое начало в пьеса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В.Рощин «Валентин и Валентина» (1971), «Спешите делать добро» (1980)).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Любовные и внутрисемейные коллизии.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Интерес драматурга к ситуации нравственного выбора, к процессам нравственного взросления личности, познания себя.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активно использовали такие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создание «подводного течения», создание встроенного сюжета, расширения сценического пространства путем введения в действие поэтических или предметных символов, внесценические «голоса», фантастические видения героев.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течением времени изменялась тональность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социально-бытовой</w:t>
      </w:r>
      <w:proofErr w:type="gramEnd"/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социально-психологической драмы. В. Розов, А. Володин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Арбузов, А. Вампилов и другие авторы пытались разобраться в причинах нравственного кризиса общества. В центре внимания драматургов оказались те изменения, которые происходят во внутреннем мире человека, живущего по законам двойной морали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«застойного времени».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пьесах 1970 — 1980-х годов «Гнездо глухаря» (1978), «Хозяин» (1982), «Кабанчик» (1987) В. Розов обратился к теме постепенного разрушения изначально многообещающей личности. Переломный же момент в драматургии Розова отразился в пьесе «Традиционный сбор» (1966), посвященной теме подведения жизненных итогов, которые контрастируют с романтическими устремлениями героев его драм 1950-х годов.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Проблеме внутренней деградации внешне успешной личности посвящены пьесы А.Арбузова 1970— 1980-х годов. Пафосом отрицания «жестоких игр», в которые вовлечены и взрослые и дети, в свое время обделенные родительской любовью, отмечены его драмы, посвященные теме взаимной ответственности людей за то, что происходит с ними. Драматург создал цикл «Драматический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опус», включающий три драмы — «Вечерний свет» (1974), «Жестокие игры» (1978) и «Воспоминания» (1980).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притчевым формам обратились в своем творчестве А.Володин — «Мать Иисуса» (1970), «Дульсинея Тобосская» (1980) , «Ящерица» (1982) и Э. Радзинский — «Беседы с Сократом » (1972), «Лунин, или Смерть Жака» (1979), «Театр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 Нерона и Сенеки» (1982). Предметом осмысления в пьесах Володина и Радзинского стали общечеловеческие ценности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невременные ситуации, проблемы, характеры.</w:t>
      </w:r>
    </w:p>
    <w:p w:rsidR="00122FB0" w:rsidRDefault="00122FB0" w:rsidP="00122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color w:val="C00000"/>
        </w:rPr>
        <w:t xml:space="preserve">Следующая </w:t>
      </w:r>
      <w:r>
        <w:rPr>
          <w:color w:val="C00000"/>
          <w:sz w:val="20"/>
          <w:szCs w:val="20"/>
        </w:rPr>
        <w:t xml:space="preserve">тема   </w:t>
      </w:r>
      <w:r>
        <w:rPr>
          <w:b/>
          <w:bCs/>
          <w:caps/>
          <w:color w:val="1A1A1A"/>
          <w:sz w:val="20"/>
          <w:szCs w:val="20"/>
        </w:rPr>
        <w:t>ЖИЗНЬ И ТВОРЧЕСТВО АЛЕКСАНДРА ТРИФОНОВИЧА ТВАРДОВСКОГО.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  <w:jc w:val="center"/>
        <w:rPr>
          <w:b/>
          <w:bCs/>
          <w:caps/>
          <w:color w:val="1A1A1A"/>
          <w:sz w:val="20"/>
          <w:szCs w:val="20"/>
        </w:rPr>
      </w:pPr>
      <w:r>
        <w:rPr>
          <w:b/>
          <w:bCs/>
          <w:caps/>
          <w:color w:val="1A1A1A"/>
          <w:sz w:val="20"/>
          <w:szCs w:val="20"/>
        </w:rPr>
        <w:t>Особенности поэтического мира.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  <w:jc w:val="center"/>
        <w:rPr>
          <w:b/>
          <w:bCs/>
          <w:caps/>
          <w:color w:val="1A1A1A"/>
        </w:rPr>
      </w:pPr>
    </w:p>
    <w:p w:rsidR="00BE0B86" w:rsidRDefault="00BE0B86" w:rsidP="00BE0B86">
      <w:pPr>
        <w:pStyle w:val="a3"/>
        <w:shd w:val="clear" w:color="auto" w:fill="FFFFFF"/>
        <w:spacing w:before="0" w:beforeAutospacing="0" w:after="150" w:afterAutospacing="0"/>
      </w:pPr>
      <w:r>
        <w:t xml:space="preserve">           В годы Великой Отечественной Войны весь народ поднялся на защиту Родины. Война постваила перед писателями новые задачи. Нужно было поддерживать мужество и стойкость сражавшего народа укреплять веру в победу над врагом. Также описывать боевые подвиги народа, воспитывать беспредельную любовь к Родине. Они были готовы защищать Родину с автоматом в руках. Одним из таких поэтов был А.Т.Твардовский. (21) июня 1910 года в деревне Загорье Смоленский губернии родился А.Т.Твардовский, автор знаменитой поэмы о войне «Василий Теркин», редактор самого “смелого” журнала – “Новый мир”. Александра Твардовского можно, пожалуй, по праву назвать народным поэтом. И не только </w:t>
      </w:r>
      <w:proofErr w:type="gramStart"/>
      <w:r>
        <w:t>потому</w:t>
      </w:r>
      <w:proofErr w:type="gramEnd"/>
      <w:r>
        <w:t xml:space="preserve"> что, что детство и юность он провел в деревне. Его поэзия вобрала в себя лучшие черты русского фольклора: искренность чувств и простоту выражены мыслей. </w:t>
      </w:r>
    </w:p>
    <w:p w:rsidR="00BE0B86" w:rsidRDefault="00BE0B86" w:rsidP="00BE0B86">
      <w:pPr>
        <w:pStyle w:val="a3"/>
        <w:shd w:val="clear" w:color="auto" w:fill="FFFFFF"/>
        <w:spacing w:before="0" w:beforeAutospacing="0" w:after="150" w:afterAutospacing="0"/>
      </w:pPr>
      <w:r>
        <w:t>Вчитайтесь в эти строки: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Июньское свежее лето,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Любимая с детства пора,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Как будто я встал до рассвета,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Скотину погнал со двора.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Я все это явственно помню: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Росы ключевой холодок,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И утро, и ранние полдни –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Пастушеской радости срок: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С какой нежностью рисует поэт картины родной природы! Так говорить может только тот, кто по-настоящему проникнут любовью к ней. Его жизнь прошла под знаменем борьбы за правду, за человека и его достоинство. Ему были свойственны высокая и строгая человечность, совестливость и качество. Много трудностей пришлось преодолеть Твардовскому на жизненном и творческом пути, но он неутомимо следовал основному своему требованию к человеку.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Зато и впредь как были – будем, -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Какая вдруг ни грянь гроза, -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Людьми из тех людей, что людям,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Не прячь глаз, глядят в глаза.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t>Отец поэта, Трифон Гардеевич, был человеком «грамотным и начитанным по-деревенски» и всячески поощрял своих детей к знаниями, и в трудное для семьи время он нанял репетитора для подготовки сыновей к гимназии.</w:t>
      </w:r>
      <w:proofErr w:type="gramEnd"/>
    </w:p>
    <w:p w:rsidR="00BE0B86" w:rsidRDefault="00BE0B86" w:rsidP="00BE0B86">
      <w:pPr>
        <w:pStyle w:val="a3"/>
        <w:shd w:val="clear" w:color="auto" w:fill="FFFFFF"/>
        <w:spacing w:before="0" w:beforeAutospacing="0" w:after="150" w:afterAutospacing="0"/>
      </w:pPr>
      <w:r>
        <w:t>Мать поэта Мария Митрофановна была всегда очень впечатлительна и чутка. Ее всегда трогали звук пастушьей трубы, вид какого-нибудь одинокого деревца. Поэт был очень привязан к матери.</w:t>
      </w:r>
    </w:p>
    <w:p w:rsidR="00BE0B86" w:rsidRDefault="00BE0B86" w:rsidP="00BE0B86">
      <w:pPr>
        <w:pStyle w:val="a3"/>
        <w:shd w:val="clear" w:color="auto" w:fill="FFFFFF"/>
        <w:spacing w:before="0" w:beforeAutospacing="0" w:after="150" w:afterAutospacing="0"/>
      </w:pPr>
      <w:r>
        <w:t>Вечерами семья Твардовских устраивали вечерние чтения. В стенах школы А.Т.Твардовский научился судить обо всем сам, и в 16 лет он отчетливо представлял главную цель своей жизни. Еще в школе он вступает в комсомол, становится селькором, пишет в местные газеты заметки, статьи, стихи.</w:t>
      </w:r>
    </w:p>
    <w:p w:rsidR="00BE0B86" w:rsidRDefault="00BE0B86" w:rsidP="00BE0B86">
      <w:pPr>
        <w:pStyle w:val="a3"/>
        <w:shd w:val="clear" w:color="auto" w:fill="FFFFFF"/>
        <w:spacing w:before="0" w:beforeAutospacing="0" w:after="150" w:afterAutospacing="0"/>
      </w:pPr>
      <w:r>
        <w:t>«Отцу человеку очень честолюбивому , и похвально, но из книг он знал, что писатель не обещает много выгоды, писатели бывают незнаменитые, безденежные и голодающие</w:t>
      </w:r>
      <w:proofErr w:type="gramStart"/>
      <w:r>
        <w:t xml:space="preserve"> А</w:t>
      </w:r>
      <w:proofErr w:type="gramEnd"/>
      <w:r>
        <w:t xml:space="preserve"> мать жалела меня, т.к. чуяла печальную предназначенность моей судьбы».</w:t>
      </w:r>
    </w:p>
    <w:p w:rsidR="00BE0B86" w:rsidRDefault="00BE0B86" w:rsidP="00BE0B86">
      <w:pPr>
        <w:pStyle w:val="a3"/>
        <w:shd w:val="clear" w:color="auto" w:fill="FFFFFF"/>
        <w:spacing w:before="0" w:beforeAutospacing="0" w:after="150" w:afterAutospacing="0"/>
      </w:pPr>
      <w:r>
        <w:t>«М. Исаковскому, земляку, другу, я очень многим обязан в своем развитии» - писал поэт.</w:t>
      </w:r>
    </w:p>
    <w:p w:rsidR="00BE0B86" w:rsidRDefault="00BE0B86" w:rsidP="00BE0B86">
      <w:pPr>
        <w:pStyle w:val="a3"/>
        <w:shd w:val="clear" w:color="auto" w:fill="FFFFFF"/>
        <w:spacing w:before="0" w:beforeAutospacing="0" w:after="150" w:afterAutospacing="0"/>
      </w:pPr>
      <w:r>
        <w:t xml:space="preserve">Далее поэт не мог устроиться не только на учебу, но и на работу, обивал дороги редакции. Через год-два он узнает что семья, оказалась </w:t>
      </w:r>
      <w:proofErr w:type="gramStart"/>
      <w:r>
        <w:t>в</w:t>
      </w:r>
      <w:proofErr w:type="gramEnd"/>
      <w:r>
        <w:t xml:space="preserve"> «</w:t>
      </w:r>
      <w:proofErr w:type="gramStart"/>
      <w:r>
        <w:t>в</w:t>
      </w:r>
      <w:proofErr w:type="gramEnd"/>
      <w:r>
        <w:t xml:space="preserve"> числе виновных без вины» и выслана в северную область Зауралья. В жизни же весна 1930 года рушила человеческие судьбы: шло массовое раскулачивание, аресты, высылки крестьян целыми семьями. Поэтому – цикл «По правому памяти» Твардовский написал в последние годы жизни (1966-1969). Это произведение трагедийное звучание. Это социально и лирико </w:t>
      </w:r>
      <w:proofErr w:type="gramStart"/>
      <w:r>
        <w:t>–ф</w:t>
      </w:r>
      <w:proofErr w:type="gramEnd"/>
      <w:r>
        <w:t>илософское раздумье о мучительных путях истории, о судьбах отдельных личностей. О драматических судьбах отца, матери, братьев.</w:t>
      </w:r>
    </w:p>
    <w:p w:rsidR="00BE0B86" w:rsidRDefault="00BE0B86" w:rsidP="00BE0B86">
      <w:pPr>
        <w:pStyle w:val="a3"/>
        <w:shd w:val="clear" w:color="auto" w:fill="FFFFFF"/>
        <w:spacing w:before="0" w:beforeAutospacing="0" w:after="150" w:afterAutospacing="0"/>
      </w:pPr>
      <w:r>
        <w:t>Поэма «По правому памяти» - это поэма - воспоминания, поэма – исповедь. Мы должны знать правду, какой бы не была. От этого должно нас уберечь память.</w:t>
      </w:r>
    </w:p>
    <w:p w:rsidR="00BE0B86" w:rsidRDefault="00BE0B86" w:rsidP="00BE0B86">
      <w:pPr>
        <w:pStyle w:val="a3"/>
        <w:shd w:val="clear" w:color="auto" w:fill="FFFFFF"/>
        <w:spacing w:before="0" w:beforeAutospacing="0" w:after="150" w:afterAutospacing="0"/>
      </w:pPr>
      <w:r>
        <w:t>Зимой 30-года поэт вернулся в Смоленск, поступил в педагогический институт. Здесь он впервые испытал высокую душевную радость. Отрываясь от учебы, Твардовский ездил в колхозы в качестве корреспондента газет. В результате этих поездок Твардовским созданы первые эпические произведения «Дневник председателя колхоза», «Путь к социализму», которые подготовили «Страну Муравию» написанную в 1934-1936гг.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Я знаю никакой моей вины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В том, что другие не пришли с войны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В том, что они кто старше, кто моложе,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Остались там, и не о том же речь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Что я их мог, но не сумел сберечь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Речь не о том, но все же, все же, все же.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br/>
        <w:t xml:space="preserve">Стихотворение </w:t>
      </w:r>
      <w:r>
        <w:rPr>
          <w:b/>
        </w:rPr>
        <w:t>«Перед войной»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Перед войной как будто знак беды,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Чтоб легче не была, явившись в новости,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Морозами неслыханной суровости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Пожгло и уничтожило сады.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br/>
        <w:t>Современники вспоминают, что поэт жестоко страдал в последние годы своей жизни, чувствуя свою вину «</w:t>
      </w:r>
      <w:proofErr w:type="gramStart"/>
      <w:r>
        <w:t>перед</w:t>
      </w:r>
      <w:proofErr w:type="gramEnd"/>
      <w:r>
        <w:t xml:space="preserve"> кровными». Эти переживания поэта найдут отражение в поездной поэме «По правому памяти».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II. Основные темы и идеи лирики Твардовского.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Прочитайте лекцию, запишите её в виде плана, перечислив основные темы и идеи лирики поэт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 xml:space="preserve">             Среди поэтов ХХ века особенное место занимает А. Т. Твардовский. Его лирика привлекает не только образной точностью, мастерством слова, но и широтой тематики, важностью и непреходящей актуальностью поднимаемых вопросов.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 xml:space="preserve">Большое место в лирике, особенно </w:t>
      </w:r>
      <w:proofErr w:type="gramStart"/>
      <w:r>
        <w:t>в</w:t>
      </w:r>
      <w:proofErr w:type="gramEnd"/>
      <w:r>
        <w:t xml:space="preserve"> ранней, занимает </w:t>
      </w:r>
      <w:r>
        <w:rPr>
          <w:b/>
        </w:rPr>
        <w:t>«малая родина»,</w:t>
      </w:r>
      <w:r>
        <w:t xml:space="preserve"> родная Смоленская земля. По Твардовскому, наличие «малой, отдельной и личной родины имеет огромное значение». С родным Загорьем «связано все лучшее, что есть во мне. Более того – это я сам как личность. Эта связь всегда дорога для меня и даже томительна».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В произведениях поэта часто возникают воспоминания детства и юности: лесная смоленская сторона, хуторок и деревня Загорье, беседы крестьян у отцовской кузницы. Отсюда пошли поэтические представления о России, здесь с отцовского чтения заучивались наизусть строки Пушкина, Лермонтова, Толстого. Стал сам сочинять. Пленили его «песни и сказки, что слышал от деда». В начале поэтического пути помощь оказал М. Исаковский, работавший в областной газете «Рабочий путь», – публиковал, советовал.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Ранние стихи «Урожай», «Сенокос», «Весенние строчки» и первые сборники – «Дорога» (1938), «Сельская хроника» (1939), «Загорье» (1941) связаны с жизнью села. Стихи богаты приметами времени, щедро наполнены конкретными зарисовками жизни и быта крестьян. Это своеобразная живопись словом. Стихи чаще всего повествовательные, сюжетные, с разговорной интонацией. Чьи поэтические традиции напоминает это (вспомнить особенности поэзии Некрасова)?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 xml:space="preserve">Автору удаются колоритные крестьянские типы («мужичок горбатый», «Ивушка»), жанровые сцены, юмористические ситуации. Наиболее </w:t>
      </w:r>
      <w:proofErr w:type="gramStart"/>
      <w:r>
        <w:t>известное</w:t>
      </w:r>
      <w:proofErr w:type="gramEnd"/>
      <w:r>
        <w:t xml:space="preserve"> – «Ленин и печник» – рассказ в стихах. Ранние стихи полны молодого задора, радости жизни.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Столбы, селенья, перекрестки,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Хлеба, ольховые кусты,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Посадки нынешней березки,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Крутые новые мосты.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Поля бегут широким кругом,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Поют протяжно провода,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 xml:space="preserve">А ветер </w:t>
      </w:r>
      <w:proofErr w:type="gramStart"/>
      <w:r>
        <w:t>прет</w:t>
      </w:r>
      <w:proofErr w:type="gramEnd"/>
      <w:r>
        <w:t xml:space="preserve"> в стекло с натугой,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proofErr w:type="gramStart"/>
      <w:r>
        <w:t>Густой</w:t>
      </w:r>
      <w:proofErr w:type="gramEnd"/>
      <w:r>
        <w:t xml:space="preserve"> и сильный, как вода.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 xml:space="preserve">В  военных  и  послевоенных  сборниках  «Стихи  из  записной  книжки» (1946), «Послевоенные стихи» (1952) главное место занимает </w:t>
      </w:r>
      <w:r>
        <w:rPr>
          <w:b/>
        </w:rPr>
        <w:t>тема патриотическая</w:t>
      </w:r>
      <w:r>
        <w:t xml:space="preserve"> – в самом важном и высоком значении этого слова: военные будни, долгожданная победа, любовь к родине, память о пережитом, память о погибших, тема бессмертия, антимилитаристический призыв – вот скромно очерченный круг проблем. По форме стихи разноплановы: это и зарисовки с натуры, и исповеди-монологи, и торжественные гимны: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Стой, красуйся в зарницах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 xml:space="preserve">И </w:t>
      </w:r>
      <w:proofErr w:type="gramStart"/>
      <w:r>
        <w:t>огнях</w:t>
      </w:r>
      <w:proofErr w:type="gramEnd"/>
      <w:r>
        <w:t xml:space="preserve"> торжества,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Мать родная, столица,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Крепость мира, Москва!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rPr>
          <w:b/>
        </w:rPr>
        <w:t>Тема войны</w:t>
      </w:r>
      <w:r>
        <w:t xml:space="preserve"> – одна из центральных в творчестве Твардовского. Погибшие на войне сделали все для освобождения родины («Все отдав, не оставили / Ничего при себе»), поэтому и дано им «горькое», «грозное право» завещать оставшимся беречь в памяти прошедшее, завершить в Берлине долгий путь и никогда не забыть, какой ценой долгожданная победа была завоевана, сколько было отдано жизней, сколько разрушено судеб.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 xml:space="preserve">А. Т. Твардовский пишет о великом солдатском братстве, рожденном в годы испытаний. Великолепный образ Василия Теркина сопровождал бойцов на фронтовых дорогах. Жизнеутверждающе звучит мысль о необходимости «счастливым быть» всем, кто из братьев-воинов </w:t>
      </w:r>
      <w:proofErr w:type="gramStart"/>
      <w:r>
        <w:t>остался в этой войне жив</w:t>
      </w:r>
      <w:proofErr w:type="gramEnd"/>
      <w:r>
        <w:t>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 xml:space="preserve">Можно сказать, что память о </w:t>
      </w:r>
      <w:proofErr w:type="gramStart"/>
      <w:r>
        <w:t>войне</w:t>
      </w:r>
      <w:proofErr w:type="gramEnd"/>
      <w:r>
        <w:t xml:space="preserve"> так или иначе живет в каждом послевоенном стихотворении. Она стала частью его мироощущения.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Ученик читает наизусть.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Я знаю, никакой моей вины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В том, что другие не пришли с войны,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В том, что они – кто старше, кто моложе –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Остались там, и не о том же речь,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Что я их мог, но не сумел сберечь, –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Речь не о том, но все же, все же, все же…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                                                               </w:t>
      </w:r>
      <w:r>
        <w:rPr>
          <w:i/>
          <w:iCs/>
        </w:rPr>
        <w:t>1966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– Что дало право литературоведу сказать, что память о войне в стихотворении «Я знаю, никакой моей вины…» «выходит наружу с огромной, пронзительной силой боли, страдания и даже какой-то собственной вины перед теми, кто навсегда остался на далеком берегу смерти»? Обратите внимание, что в самом стихотворении нет высокой лексики, нет и «далекого берега смерти», о котором пишет исследователь.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В произведениях о войне А. Т. Твардовский отдает дань уважения доле вдов и матерей погибших солдат: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Вот мать того, кто пал в бою с врагом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За жизнь, за нас. Снимите шапки, люди.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 xml:space="preserve">         В позднем творчестве А. Т. Твардовского можно увидеть целый ряд тем, которые принято называть </w:t>
      </w:r>
      <w:r>
        <w:rPr>
          <w:b/>
        </w:rPr>
        <w:t>«философскими»:</w:t>
      </w:r>
      <w:r>
        <w:t xml:space="preserve"> размышления о смысле человеческого бытия, о старости и молодости, жизни и смерти, смене людских поколений и радости жить, любить, работать. Многое в сердце человека, в его душу заложено в детстве, в родном краю. Словом благодарности начинается одно из стихотворений, посвященных родине: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 xml:space="preserve">Спасибо, </w:t>
      </w:r>
      <w:proofErr w:type="gramStart"/>
      <w:r>
        <w:t>моя</w:t>
      </w:r>
      <w:proofErr w:type="gramEnd"/>
      <w:r>
        <w:t xml:space="preserve"> родная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Земля, мой отчий дом,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За все, что о жизни знаю,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Что в сердце ношу своем.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  <w:rPr>
          <w:color w:val="000000"/>
        </w:rPr>
      </w:pPr>
      <w:r>
        <w:t xml:space="preserve">Твардовский  –  тонкий  </w:t>
      </w:r>
      <w:r>
        <w:rPr>
          <w:b/>
        </w:rPr>
        <w:t>лирик-пейзажист.</w:t>
      </w:r>
      <w:r>
        <w:t>  Природа  в  его  стихах предстает в пору пробуждения жизни, в движении, в ярких запоминающихся образах</w:t>
      </w:r>
      <w:r>
        <w:rPr>
          <w:color w:val="000000"/>
        </w:rPr>
        <w:t>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Снега потемнеют синие</w:t>
      </w:r>
      <w:proofErr w:type="gramStart"/>
      <w:r>
        <w:br/>
        <w:t>В</w:t>
      </w:r>
      <w:proofErr w:type="gramEnd"/>
      <w:r>
        <w:t>доль загородных дорог,</w:t>
      </w:r>
      <w:r>
        <w:br/>
        <w:t>И воды зайдут низинами</w:t>
      </w:r>
      <w:r>
        <w:br/>
        <w:t>В прозрачный еще лесок,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Недвижимой гладью прикинутся</w:t>
      </w:r>
      <w:proofErr w:type="gramStart"/>
      <w:r>
        <w:br/>
        <w:t>И</w:t>
      </w:r>
      <w:proofErr w:type="gramEnd"/>
      <w:r>
        <w:t xml:space="preserve"> разом — в сырой ночи</w:t>
      </w:r>
      <w:r>
        <w:br/>
        <w:t>В поход отовсюду ринутся,</w:t>
      </w:r>
      <w:r>
        <w:br/>
        <w:t>Из русел выбив ручьи.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И, сонная, талая,</w:t>
      </w:r>
      <w:r>
        <w:br/>
        <w:t>Земля обвянет едва,</w:t>
      </w:r>
      <w:r>
        <w:br/>
        <w:t>Листву прошивая старую,</w:t>
      </w:r>
      <w:r>
        <w:br/>
        <w:t>Пойдет строчить трава,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И с ветром нежно-зеленая</w:t>
      </w:r>
      <w:r>
        <w:br/>
        <w:t>Ольховая пыльца,</w:t>
      </w:r>
      <w:r>
        <w:br/>
        <w:t>Из детских лет донесенная,</w:t>
      </w:r>
      <w:r>
        <w:br/>
        <w:t>Как тень, коснется лица.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</w:pPr>
      <w:r>
        <w:t>И сердце почует заново,</w:t>
      </w:r>
      <w:r>
        <w:br/>
        <w:t>Что свежесть поры любой</w:t>
      </w:r>
      <w:proofErr w:type="gramStart"/>
      <w:r>
        <w:br/>
        <w:t>Н</w:t>
      </w:r>
      <w:proofErr w:type="gramEnd"/>
      <w:r>
        <w:t>е только была да канула,</w:t>
      </w:r>
      <w:r>
        <w:br/>
        <w:t>А есть и будет с тобой.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                </w:t>
      </w:r>
      <w:r>
        <w:rPr>
          <w:iCs/>
        </w:rPr>
        <w:t>«Снега потемнеют синие», 1955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– «Жизни выстраданной сласть», свет и тепло, добро и «горькое недобро» воспринимаются поэтом как непреходящие ценности бытия, наполняющие каждый прожитый час смыслом и значением. Вдохновенный труд дает человеку, по мнению Твардовского, чувство достоинства, осознание своего места на земле. Немало строк посвящено писательскому труду: друзьям и врагам, людским достоинствам и порокам, открывающимся в сложную пору исторического безвременья. Как истинно русский поэт Твардовский мечтает о свободном творчестве, независимом от политиков, трусливых редакторов, двоедушных критиков.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…За свое в ответе,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Я об одном при жизни хлопочу;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О том, что знаю лучше всех на свете,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  <w:r>
        <w:t>Сказать хочу. И так, как я хочу.</w:t>
      </w:r>
    </w:p>
    <w:p w:rsidR="00BE0B86" w:rsidRDefault="00BE0B86" w:rsidP="00BE0B86">
      <w:pPr>
        <w:pStyle w:val="a3"/>
        <w:spacing w:before="0" w:beforeAutospacing="0" w:after="0" w:afterAutospacing="0" w:line="294" w:lineRule="atLeast"/>
      </w:pPr>
    </w:p>
    <w:p w:rsidR="00BE0B86" w:rsidRDefault="00BE0B86" w:rsidP="00BE0B86">
      <w:pPr>
        <w:pStyle w:val="a3"/>
        <w:spacing w:before="0" w:beforeAutospacing="0" w:after="0" w:afterAutospacing="0"/>
      </w:pPr>
      <w:r>
        <w:t xml:space="preserve">      Поэт подчеркивал свое единство со всеми людьми:</w:t>
      </w:r>
    </w:p>
    <w:p w:rsidR="00BE0B86" w:rsidRDefault="00BE0B86" w:rsidP="00BE0B86">
      <w:pPr>
        <w:pStyle w:val="a3"/>
        <w:spacing w:before="0" w:beforeAutospacing="0" w:after="0" w:afterAutospacing="0"/>
      </w:pPr>
      <w:r>
        <w:t>Просто – мне дорого все, что и людям,</w:t>
      </w:r>
    </w:p>
    <w:p w:rsidR="00BE0B86" w:rsidRDefault="00BE0B86" w:rsidP="00BE0B86">
      <w:pPr>
        <w:pStyle w:val="a3"/>
        <w:spacing w:before="0" w:beforeAutospacing="0" w:after="0" w:afterAutospacing="0"/>
      </w:pPr>
      <w:r>
        <w:t>Все, что мне дорого, то и пою.</w:t>
      </w:r>
    </w:p>
    <w:p w:rsidR="00BE0B86" w:rsidRDefault="00BE0B86" w:rsidP="00BE0B86">
      <w:pPr>
        <w:pStyle w:val="a3"/>
        <w:spacing w:before="0" w:beforeAutospacing="0" w:after="0" w:afterAutospacing="0"/>
      </w:pPr>
    </w:p>
    <w:p w:rsidR="00BE0B86" w:rsidRDefault="00BE0B86" w:rsidP="00BE0B86">
      <w:pPr>
        <w:pStyle w:val="a3"/>
        <w:spacing w:before="0" w:beforeAutospacing="0" w:after="0" w:afterAutospacing="0"/>
      </w:pPr>
      <w:r>
        <w:t>Таким А. Т. Твардовский и остался до последнего, «контрольного» часа своей жизни.</w:t>
      </w:r>
    </w:p>
    <w:p w:rsidR="00BE0B86" w:rsidRDefault="00BE0B86" w:rsidP="00BE0B86">
      <w:pPr>
        <w:pStyle w:val="a3"/>
        <w:spacing w:before="0" w:beforeAutospacing="0" w:after="0" w:afterAutospacing="0"/>
      </w:pPr>
    </w:p>
    <w:p w:rsidR="00BE0B86" w:rsidRPr="00BE0B86" w:rsidRDefault="00BE0B86" w:rsidP="00BE0B86">
      <w:pPr>
        <w:pStyle w:val="a3"/>
        <w:spacing w:before="0" w:beforeAutospacing="0" w:after="0" w:afterAutospacing="0"/>
        <w:rPr>
          <w:b/>
        </w:rPr>
      </w:pPr>
      <w:r w:rsidRPr="00BE0B86">
        <w:rPr>
          <w:b/>
        </w:rPr>
        <w:t>Дом</w:t>
      </w:r>
      <w:proofErr w:type="gramStart"/>
      <w:r w:rsidRPr="00BE0B86">
        <w:rPr>
          <w:b/>
        </w:rPr>
        <w:t>.</w:t>
      </w:r>
      <w:proofErr w:type="gramEnd"/>
      <w:r w:rsidRPr="00BE0B86">
        <w:rPr>
          <w:b/>
        </w:rPr>
        <w:t xml:space="preserve"> </w:t>
      </w:r>
      <w:proofErr w:type="gramStart"/>
      <w:r w:rsidRPr="00BE0B86">
        <w:rPr>
          <w:b/>
        </w:rPr>
        <w:t>з</w:t>
      </w:r>
      <w:proofErr w:type="gramEnd"/>
      <w:r w:rsidRPr="00BE0B86">
        <w:rPr>
          <w:b/>
        </w:rPr>
        <w:t>адание. Прочитать поэму  «По праву памяти»</w:t>
      </w: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</w:p>
    <w:p w:rsidR="00BE0B86" w:rsidRDefault="00BE0B86" w:rsidP="00BE0B86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</w:p>
    <w:p w:rsidR="00122FB0" w:rsidRPr="00122FB0" w:rsidRDefault="00122FB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122FB0" w:rsidRPr="00122FB0" w:rsidSect="0023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2FB0"/>
    <w:rsid w:val="00122FB0"/>
    <w:rsid w:val="002371AE"/>
    <w:rsid w:val="00BE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2020-05-07T13:26:00Z</dcterms:created>
  <dcterms:modified xsi:type="dcterms:W3CDTF">2020-05-07T13:41:00Z</dcterms:modified>
</cp:coreProperties>
</file>